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 w:val="0"/>
        <w:snapToGrid w:val="0"/>
        <w:spacing w:line="460" w:lineRule="exact"/>
        <w:rPr>
          <w:rFonts w:ascii="仿宋" w:hAnsi="仿宋" w:eastAsia="仿宋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仿宋" w:hAnsi="仿宋" w:eastAsia="仿宋"/>
          <w:kern w:val="0"/>
          <w:sz w:val="28"/>
          <w:szCs w:val="28"/>
        </w:rPr>
        <w:t>附件</w:t>
      </w:r>
      <w:r>
        <w:rPr>
          <w:rFonts w:hint="eastAsia" w:ascii="仿宋" w:hAnsi="仿宋" w:eastAsia="仿宋"/>
          <w:kern w:val="0"/>
          <w:sz w:val="28"/>
          <w:szCs w:val="28"/>
          <w:lang w:val="en-US" w:eastAsia="zh-CN"/>
        </w:rPr>
        <w:t>三</w:t>
      </w:r>
      <w:r>
        <w:rPr>
          <w:rFonts w:hint="eastAsia" w:ascii="仿宋" w:hAnsi="仿宋" w:eastAsia="仿宋"/>
          <w:kern w:val="0"/>
          <w:sz w:val="28"/>
          <w:szCs w:val="28"/>
        </w:rPr>
        <w:t xml:space="preserve"> </w:t>
      </w:r>
    </w:p>
    <w:p>
      <w:pPr>
        <w:pStyle w:val="9"/>
        <w:adjustRightInd w:val="0"/>
        <w:snapToGrid w:val="0"/>
        <w:spacing w:after="163" w:afterLines="50" w:line="460" w:lineRule="exact"/>
        <w:jc w:val="center"/>
        <w:rPr>
          <w:rFonts w:ascii="宋体" w:hAnsi="宋体" w:eastAsia="宋体"/>
          <w:b/>
          <w:kern w:val="0"/>
          <w:sz w:val="28"/>
          <w:szCs w:val="28"/>
        </w:rPr>
      </w:pPr>
      <w:r>
        <w:rPr>
          <w:rFonts w:ascii="宋体" w:hAnsi="宋体" w:eastAsia="宋体"/>
          <w:b/>
          <w:kern w:val="0"/>
          <w:sz w:val="28"/>
          <w:szCs w:val="28"/>
        </w:rPr>
        <w:t xml:space="preserve"> 2022年</w:t>
      </w:r>
      <w:r>
        <w:rPr>
          <w:rFonts w:hint="eastAsia" w:ascii="宋体" w:hAnsi="宋体" w:eastAsia="宋体"/>
          <w:b/>
          <w:kern w:val="0"/>
          <w:sz w:val="28"/>
          <w:szCs w:val="28"/>
        </w:rPr>
        <w:t>青年教师教学能力考评表</w:t>
      </w:r>
    </w:p>
    <w:tbl>
      <w:tblPr>
        <w:tblStyle w:val="5"/>
        <w:tblW w:w="964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113"/>
        <w:gridCol w:w="3028"/>
        <w:gridCol w:w="1133"/>
        <w:gridCol w:w="1671"/>
        <w:gridCol w:w="748"/>
        <w:gridCol w:w="677"/>
        <w:gridCol w:w="849"/>
        <w:gridCol w:w="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1528" w:type="dxa"/>
            <w:gridSpan w:val="2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青年教师姓名</w:t>
            </w:r>
          </w:p>
        </w:tc>
        <w:tc>
          <w:tcPr>
            <w:tcW w:w="3028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bCs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考核日期</w:t>
            </w:r>
          </w:p>
        </w:tc>
        <w:tc>
          <w:tcPr>
            <w:tcW w:w="3959" w:type="dxa"/>
            <w:gridSpan w:val="5"/>
            <w:shd w:val="clear" w:color="auto" w:fill="auto"/>
          </w:tcPr>
          <w:p>
            <w:pPr>
              <w:widowControl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9648" w:type="dxa"/>
            <w:gridSpan w:val="9"/>
            <w:shd w:val="clear" w:color="auto" w:fill="auto"/>
            <w:noWrap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宋体"/>
                <w:bCs/>
                <w:color w:val="000000"/>
              </w:rPr>
              <w:t>考核要点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73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hint="eastAsia" w:ascii="宋体" w:hAnsi="宋体" w:cs="宋体"/>
                <w:color w:val="000000"/>
              </w:rPr>
              <w:t>教学大纲</w:t>
            </w:r>
          </w:p>
        </w:tc>
        <w:tc>
          <w:tcPr>
            <w:tcW w:w="5945" w:type="dxa"/>
            <w:gridSpan w:val="4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1.1 </w:t>
            </w:r>
            <w:r>
              <w:rPr>
                <w:rStyle w:val="12"/>
                <w:rFonts w:ascii="宋体" w:hAnsi="宋体"/>
                <w:sz w:val="21"/>
                <w:szCs w:val="21"/>
              </w:rPr>
              <w:t>课</w:t>
            </w:r>
            <w:r>
              <w:rPr>
                <w:rStyle w:val="12"/>
                <w:rFonts w:hint="eastAsia" w:ascii="宋体" w:hAnsi="宋体"/>
                <w:sz w:val="21"/>
                <w:szCs w:val="21"/>
              </w:rPr>
              <w:t>程的指导思想（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course philosophy</w:t>
            </w:r>
            <w:r>
              <w:rPr>
                <w:rStyle w:val="12"/>
                <w:rFonts w:hint="eastAsia" w:ascii="宋体" w:hAnsi="宋体"/>
                <w:sz w:val="21"/>
                <w:szCs w:val="21"/>
              </w:rPr>
              <w:t>）明确。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合格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420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945" w:type="dxa"/>
            <w:gridSpan w:val="4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.2 </w:t>
            </w:r>
            <w:r>
              <w:rPr>
                <w:rStyle w:val="12"/>
                <w:rFonts w:hint="eastAsia" w:ascii="宋体" w:hAnsi="宋体"/>
                <w:sz w:val="21"/>
                <w:szCs w:val="21"/>
              </w:rPr>
              <w:t>根据</w:t>
            </w:r>
            <w:r>
              <w:rPr>
                <w:rStyle w:val="12"/>
                <w:rFonts w:ascii="宋体" w:hAnsi="宋体"/>
                <w:sz w:val="21"/>
                <w:szCs w:val="21"/>
              </w:rPr>
              <w:t>课</w:t>
            </w:r>
            <w:r>
              <w:rPr>
                <w:rStyle w:val="12"/>
                <w:rFonts w:hint="eastAsia" w:ascii="宋体" w:hAnsi="宋体"/>
                <w:sz w:val="21"/>
                <w:szCs w:val="21"/>
              </w:rPr>
              <w:t>程的指导思想，确定教学的基本思路（</w:t>
            </w:r>
            <w:r>
              <w:rPr>
                <w:rStyle w:val="12"/>
                <w:rFonts w:ascii="Times New Roman" w:hAnsi="Times New Roman" w:cs="Times New Roman"/>
                <w:sz w:val="21"/>
                <w:szCs w:val="21"/>
              </w:rPr>
              <w:t>approach</w:t>
            </w:r>
            <w:r>
              <w:rPr>
                <w:rStyle w:val="12"/>
                <w:rFonts w:hint="eastAsia" w:ascii="宋体" w:hAnsi="宋体"/>
                <w:sz w:val="21"/>
                <w:szCs w:val="21"/>
              </w:rPr>
              <w:t>）。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合格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9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教学展示</w:t>
            </w:r>
          </w:p>
        </w:tc>
        <w:tc>
          <w:tcPr>
            <w:tcW w:w="5945" w:type="dxa"/>
            <w:gridSpan w:val="4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hint="eastAsia"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hint="eastAsia" w:ascii="宋体" w:hAnsi="宋体" w:cs="宋体"/>
                <w:color w:val="000000"/>
              </w:rPr>
              <w:t>学习目标明确、具体。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合格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9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45" w:type="dxa"/>
            <w:gridSpan w:val="4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</w:t>
            </w:r>
            <w:r>
              <w:rPr>
                <w:rFonts w:hint="eastAsia" w:ascii="Times New Roman" w:hAnsi="Times New Roman" w:cs="Times New Roman"/>
              </w:rPr>
              <w:t>教学环节明确，有理论（经验）依据。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合格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9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45" w:type="dxa"/>
            <w:gridSpan w:val="4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>
              <w:rPr>
                <w:rFonts w:hint="eastAsia" w:ascii="Times New Roman" w:hAnsi="Times New Roman" w:cs="Times New Roman"/>
              </w:rPr>
              <w:t>3 有引导学生参与的设计。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合格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9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45" w:type="dxa"/>
            <w:gridSpan w:val="4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>
              <w:rPr>
                <w:rFonts w:hint="eastAsia" w:ascii="Times New Roman" w:hAnsi="Times New Roman" w:cs="Times New Roman"/>
              </w:rPr>
              <w:t xml:space="preserve"> 有合理使用视听媒体（包括板书、教具等）的设计。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合格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9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45" w:type="dxa"/>
            <w:gridSpan w:val="4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  <w:r>
              <w:rPr>
                <w:rFonts w:hint="eastAsia" w:ascii="Times New Roman" w:hAnsi="Times New Roman" w:cs="Times New Roman"/>
              </w:rPr>
              <w:t xml:space="preserve"> 布置作业，有评价工具和评价标准。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合格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9" w:hRule="atLeast"/>
          <w:jc w:val="center"/>
        </w:trPr>
        <w:tc>
          <w:tcPr>
            <w:tcW w:w="1415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教学媒体</w:t>
            </w:r>
          </w:p>
        </w:tc>
        <w:tc>
          <w:tcPr>
            <w:tcW w:w="5945" w:type="dxa"/>
            <w:gridSpan w:val="4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</w:t>
            </w:r>
            <w:r>
              <w:rPr>
                <w:rFonts w:hint="eastAsia" w:ascii="Times New Roman" w:hAnsi="Times New Roman" w:cs="Times New Roman"/>
              </w:rPr>
              <w:t>页面布局合理，</w:t>
            </w:r>
            <w:r>
              <w:rPr>
                <w:rFonts w:ascii="Times New Roman" w:hAnsi="Times New Roman" w:cs="Times New Roman"/>
              </w:rPr>
              <w:t>结构清晰</w:t>
            </w:r>
            <w:r>
              <w:rPr>
                <w:rFonts w:hint="eastAsia" w:ascii="Times New Roman" w:hAnsi="Times New Roman" w:cs="Times New Roman"/>
              </w:rPr>
              <w:t>。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合格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9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45" w:type="dxa"/>
            <w:gridSpan w:val="4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.2</w:t>
            </w:r>
            <w:r>
              <w:rPr>
                <w:rFonts w:hint="eastAsia" w:ascii="Times New Roman" w:hAnsi="Times New Roman" w:cs="Times New Roman"/>
              </w:rPr>
              <w:t>文字精炼。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合格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9" w:hRule="atLeast"/>
          <w:jc w:val="center"/>
        </w:trPr>
        <w:tc>
          <w:tcPr>
            <w:tcW w:w="1415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45" w:type="dxa"/>
            <w:gridSpan w:val="4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3.3 </w:t>
            </w:r>
            <w:r>
              <w:rPr>
                <w:rFonts w:hint="eastAsia" w:ascii="Times New Roman" w:hAnsi="Times New Roman" w:cs="Times New Roman"/>
              </w:rPr>
              <w:t>字体、字号和</w:t>
            </w:r>
            <w:r>
              <w:rPr>
                <w:rFonts w:ascii="Times New Roman" w:hAnsi="Times New Roman" w:cs="Times New Roman"/>
              </w:rPr>
              <w:t>颜色</w:t>
            </w:r>
            <w:r>
              <w:rPr>
                <w:rFonts w:hint="eastAsia" w:ascii="Times New Roman" w:hAnsi="Times New Roman" w:cs="Times New Roman"/>
              </w:rPr>
              <w:t>（与背景反差）合适。</w:t>
            </w:r>
          </w:p>
        </w:tc>
        <w:tc>
          <w:tcPr>
            <w:tcW w:w="748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合格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9" w:hRule="atLeast"/>
          <w:jc w:val="center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45" w:type="dxa"/>
            <w:gridSpan w:val="4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 图</w:t>
            </w:r>
            <w:r>
              <w:rPr>
                <w:rFonts w:hint="eastAsia" w:ascii="Times New Roman" w:hAnsi="Times New Roman" w:cs="Times New Roman"/>
              </w:rPr>
              <w:t>像</w:t>
            </w:r>
            <w:r>
              <w:rPr>
                <w:rFonts w:ascii="Times New Roman" w:hAnsi="Times New Roman" w:cs="Times New Roman"/>
              </w:rPr>
              <w:t>与主题</w:t>
            </w:r>
            <w:r>
              <w:rPr>
                <w:rFonts w:hint="eastAsia" w:ascii="Times New Roman" w:hAnsi="Times New Roman" w:cs="Times New Roman"/>
              </w:rPr>
              <w:t>内容</w:t>
            </w:r>
            <w:r>
              <w:rPr>
                <w:rFonts w:ascii="Times New Roman" w:hAnsi="Times New Roman" w:cs="Times New Roman"/>
              </w:rPr>
              <w:t>相关</w:t>
            </w:r>
            <w:r>
              <w:rPr>
                <w:rFonts w:hint="eastAsia" w:ascii="Times New Roman" w:hAnsi="Times New Roman" w:cs="Times New Roman"/>
              </w:rPr>
              <w:t>。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合格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trHeight w:val="369" w:hRule="atLeast"/>
          <w:jc w:val="center"/>
        </w:trPr>
        <w:tc>
          <w:tcPr>
            <w:tcW w:w="1415" w:type="dxa"/>
            <w:vMerge w:val="continue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宋体" w:hAnsi="宋体" w:cs="宋体"/>
                <w:color w:val="000000"/>
              </w:rPr>
            </w:pPr>
          </w:p>
        </w:tc>
        <w:tc>
          <w:tcPr>
            <w:tcW w:w="5945" w:type="dxa"/>
            <w:gridSpan w:val="4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3.5 </w:t>
            </w:r>
            <w:r>
              <w:rPr>
                <w:rFonts w:hint="eastAsia" w:ascii="Times New Roman" w:hAnsi="Times New Roman" w:cs="Times New Roman"/>
              </w:rPr>
              <w:t>无分散学生注意力的无关细节。</w:t>
            </w:r>
          </w:p>
        </w:tc>
        <w:tc>
          <w:tcPr>
            <w:tcW w:w="748" w:type="dxa"/>
            <w:shd w:val="clear" w:color="auto" w:fill="auto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优秀</w:t>
            </w:r>
          </w:p>
        </w:tc>
        <w:tc>
          <w:tcPr>
            <w:tcW w:w="677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合格</w:t>
            </w:r>
          </w:p>
        </w:tc>
        <w:tc>
          <w:tcPr>
            <w:tcW w:w="849" w:type="dxa"/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不合格</w:t>
            </w:r>
          </w:p>
        </w:tc>
      </w:tr>
    </w:tbl>
    <w:p>
      <w:pPr>
        <w:pStyle w:val="9"/>
        <w:adjustRightInd w:val="0"/>
        <w:snapToGrid w:val="0"/>
        <w:spacing w:line="460" w:lineRule="exact"/>
        <w:ind w:firstLine="560" w:firstLineChars="200"/>
        <w:rPr>
          <w:rFonts w:ascii="仿宋" w:hAnsi="仿宋" w:eastAsia="仿宋"/>
          <w:kern w:val="0"/>
          <w:sz w:val="28"/>
          <w:szCs w:val="28"/>
        </w:rPr>
      </w:pPr>
    </w:p>
    <w:sectPr>
      <w:footerReference r:id="rId3" w:type="default"/>
      <w:pgSz w:w="11906" w:h="16838"/>
      <w:pgMar w:top="1440" w:right="1797" w:bottom="1440" w:left="1797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22348938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Q4ODgyNWIxMmIwZDJiZmEzZmZjMGFiOTg3YjRmMzAifQ=="/>
  </w:docVars>
  <w:rsids>
    <w:rsidRoot w:val="00C17241"/>
    <w:rsid w:val="000204A3"/>
    <w:rsid w:val="00022F3A"/>
    <w:rsid w:val="00026BDB"/>
    <w:rsid w:val="00044405"/>
    <w:rsid w:val="000524A6"/>
    <w:rsid w:val="00072D14"/>
    <w:rsid w:val="00161C50"/>
    <w:rsid w:val="001E2388"/>
    <w:rsid w:val="002710A6"/>
    <w:rsid w:val="0038537F"/>
    <w:rsid w:val="003E006C"/>
    <w:rsid w:val="00400C0C"/>
    <w:rsid w:val="0046181F"/>
    <w:rsid w:val="004A0021"/>
    <w:rsid w:val="004C4945"/>
    <w:rsid w:val="00562B7A"/>
    <w:rsid w:val="0058254C"/>
    <w:rsid w:val="005C5C72"/>
    <w:rsid w:val="006D09A3"/>
    <w:rsid w:val="00724B6A"/>
    <w:rsid w:val="00775065"/>
    <w:rsid w:val="007E17CE"/>
    <w:rsid w:val="007E7E71"/>
    <w:rsid w:val="007E7FB9"/>
    <w:rsid w:val="008A4A28"/>
    <w:rsid w:val="008D7D4E"/>
    <w:rsid w:val="008F1AD3"/>
    <w:rsid w:val="0098668A"/>
    <w:rsid w:val="00A076BF"/>
    <w:rsid w:val="00A30E55"/>
    <w:rsid w:val="00A763F5"/>
    <w:rsid w:val="00B4007E"/>
    <w:rsid w:val="00B76B84"/>
    <w:rsid w:val="00BD4C27"/>
    <w:rsid w:val="00C17241"/>
    <w:rsid w:val="00D12757"/>
    <w:rsid w:val="00D45D8D"/>
    <w:rsid w:val="00DA0C1B"/>
    <w:rsid w:val="00DA1643"/>
    <w:rsid w:val="00DA2F87"/>
    <w:rsid w:val="00E16A41"/>
    <w:rsid w:val="00E8729D"/>
    <w:rsid w:val="00EB1C0C"/>
    <w:rsid w:val="00F05E94"/>
    <w:rsid w:val="00FF753E"/>
    <w:rsid w:val="0119677B"/>
    <w:rsid w:val="01206010"/>
    <w:rsid w:val="02A1111E"/>
    <w:rsid w:val="03034482"/>
    <w:rsid w:val="0D132DD1"/>
    <w:rsid w:val="11C049F1"/>
    <w:rsid w:val="11C511D1"/>
    <w:rsid w:val="13D24C75"/>
    <w:rsid w:val="1840063A"/>
    <w:rsid w:val="1C0F2CE1"/>
    <w:rsid w:val="1C711B40"/>
    <w:rsid w:val="20CD03A5"/>
    <w:rsid w:val="222F59A7"/>
    <w:rsid w:val="24214375"/>
    <w:rsid w:val="2B110340"/>
    <w:rsid w:val="31832ACA"/>
    <w:rsid w:val="3862042D"/>
    <w:rsid w:val="4CD805F1"/>
    <w:rsid w:val="4F1F093E"/>
    <w:rsid w:val="4FE614EB"/>
    <w:rsid w:val="50A224C3"/>
    <w:rsid w:val="551268DF"/>
    <w:rsid w:val="58CF7374"/>
    <w:rsid w:val="5DDE6FA2"/>
    <w:rsid w:val="63251ED3"/>
    <w:rsid w:val="66C67529"/>
    <w:rsid w:val="6795206A"/>
    <w:rsid w:val="680E74C0"/>
    <w:rsid w:val="682C350E"/>
    <w:rsid w:val="714F6012"/>
    <w:rsid w:val="741A35F5"/>
    <w:rsid w:val="7F1A5FD0"/>
    <w:rsid w:val="7F92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3"/>
    <w:semiHidden/>
    <w:qFormat/>
    <w:uiPriority w:val="0"/>
    <w:pPr>
      <w:spacing w:line="840" w:lineRule="exact"/>
      <w:jc w:val="center"/>
    </w:pPr>
    <w:rPr>
      <w:rFonts w:ascii="Times New Roman" w:hAnsi="Times New Roman" w:cs="Times New Roman"/>
      <w:sz w:val="72"/>
      <w:szCs w:val="24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</w:rPr>
  </w:style>
  <w:style w:type="paragraph" w:styleId="9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0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2">
    <w:name w:val="fontstyle11"/>
    <w:basedOn w:val="7"/>
    <w:qFormat/>
    <w:uiPriority w:val="0"/>
    <w:rPr>
      <w:rFonts w:hint="default" w:ascii="仿宋" w:hAnsi="仿宋"/>
      <w:color w:val="000000"/>
      <w:sz w:val="24"/>
      <w:szCs w:val="24"/>
    </w:rPr>
  </w:style>
  <w:style w:type="character" w:customStyle="1" w:styleId="13">
    <w:name w:val="正文文本 字符"/>
    <w:basedOn w:val="7"/>
    <w:link w:val="2"/>
    <w:semiHidden/>
    <w:qFormat/>
    <w:uiPriority w:val="0"/>
    <w:rPr>
      <w:rFonts w:ascii="Times New Roman" w:hAnsi="Times New Roman" w:eastAsia="宋体" w:cs="Times New Roman"/>
      <w:sz w:val="7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217</Words>
  <Characters>1239</Characters>
  <Lines>10</Lines>
  <Paragraphs>2</Paragraphs>
  <TotalTime>1</TotalTime>
  <ScaleCrop>false</ScaleCrop>
  <LinksUpToDate>false</LinksUpToDate>
  <CharactersWithSpaces>1454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2022-10-21T02:19:00Z</dcterms:created>
  <dc:creator>Dell</dc:creator>
  <cp:lastModifiedBy>Lorna</cp:lastModifiedBy>
  <dcterms:modified xsi:type="dcterms:W3CDTF">2022-11-22T12:30:18Z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80F7F3406D6C4C26BC5622AA5BB98307</vt:lpwstr>
  </property>
</Properties>
</file>