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adjustRightInd w:val="0"/>
        <w:snapToGrid w:val="0"/>
        <w:spacing w:line="460" w:lineRule="exact"/>
        <w:jc w:val="left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附件一 </w:t>
      </w:r>
    </w:p>
    <w:p>
      <w:pPr>
        <w:pStyle w:val="9"/>
        <w:adjustRightInd w:val="0"/>
        <w:snapToGrid w:val="0"/>
        <w:spacing w:line="460" w:lineRule="exact"/>
        <w:jc w:val="left"/>
        <w:rPr>
          <w:rFonts w:hint="eastAsia" w:ascii="仿宋" w:hAnsi="仿宋" w:eastAsia="仿宋"/>
          <w:kern w:val="0"/>
          <w:sz w:val="28"/>
          <w:szCs w:val="28"/>
        </w:rPr>
      </w:pPr>
    </w:p>
    <w:p>
      <w:pPr>
        <w:spacing w:line="440" w:lineRule="exact"/>
        <w:ind w:firstLine="1405" w:firstLineChars="500"/>
        <w:jc w:val="both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-SA"/>
        </w:rPr>
        <w:t>2020-2022年度青年教师导师制末期考核名单</w:t>
      </w:r>
    </w:p>
    <w:tbl>
      <w:tblPr>
        <w:tblStyle w:val="5"/>
        <w:tblpPr w:leftFromText="180" w:rightFromText="180" w:vertAnchor="text" w:horzAnchor="page" w:tblpX="1547" w:tblpY="378"/>
        <w:tblOverlap w:val="never"/>
        <w:tblW w:w="90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245"/>
        <w:gridCol w:w="1100"/>
        <w:gridCol w:w="1130"/>
        <w:gridCol w:w="1260"/>
        <w:gridCol w:w="1180"/>
        <w:gridCol w:w="1400"/>
        <w:gridCol w:w="1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学院</w:t>
            </w:r>
          </w:p>
        </w:tc>
        <w:tc>
          <w:tcPr>
            <w:tcW w:w="3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导师信息</w:t>
            </w:r>
          </w:p>
        </w:tc>
        <w:tc>
          <w:tcPr>
            <w:tcW w:w="3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培养教师信息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职称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进校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外语学院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姜宏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副教授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英语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庄甘林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2020/9/1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外语学院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姜宏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副教授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英语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宋帅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2020/9/1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外语学院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胡雅坪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副教授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英语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包路加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2020/9/1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外语学院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胡雅坪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副教授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英语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卢倩男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2020/9/7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外语学院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王建开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教授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英语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黎华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2020/9/7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外语学院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陈霞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讲师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英语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王卓娴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2020/2/7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外语学院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张蕾蕾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讲师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阿语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周瑾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2020/9/7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阿语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外语学院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黄珂维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副教授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法语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李怡锐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2020/9/1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外语学院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昌兰华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副教授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法语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张欢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2020/10/5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艺传学院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丁蔚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副教授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数字媒体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裘佳楠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2020/8/15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数字媒体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艺传学院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丁蔚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副教授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数字媒体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文律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2020/8/15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数字媒体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艺传学院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方方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教授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数字媒体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刘建平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2020/8/15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数字媒体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艺传学院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邵兵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副教授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数字媒体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赵思琪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2020/8/15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数字媒体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艺传学院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代晓蓉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教授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数字媒体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秦郁薇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2020/8/15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数字媒体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艺传学院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刘逸鸿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讲师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数字媒体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马思涛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2020/8/15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数字媒体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艺传学院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任立卓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教授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数字媒体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杨涵诗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2020/8/15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数字媒体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艺传学院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任立卓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讲师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环境设计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庄建波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2020/8/15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艺传学院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李雁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讲师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数字媒体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于广睿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2020/8/15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数字媒体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艺传学院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许月兰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讲师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环境设计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廖丹丹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2020/8/15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商学院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雷伟平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副教授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文化产业管理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谢世鹏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2020/1/1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文化产业管理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商学院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樊一阳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教授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会计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栗静坤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2020/8/15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商学院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万玲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副教授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法学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徐开元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2020/7/15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商学院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季萍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副教授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法学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孙琪㼆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2020/8/15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商学院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刘灵傲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教授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酒店管理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孙逸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2020/9/1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商学院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焦志常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高级经济师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经济学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麦凯文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2020/9/25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商学院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张峥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讲师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法学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何之媛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2020/12/24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法学</w:t>
            </w:r>
          </w:p>
        </w:tc>
      </w:tr>
    </w:tbl>
    <w:p>
      <w:pPr>
        <w:spacing w:line="440" w:lineRule="exact"/>
        <w:rPr>
          <w:rFonts w:hint="eastAsia" w:asciiTheme="minorEastAsia" w:hAnsiTheme="minorEastAsia" w:cstheme="minorEastAsia"/>
          <w:b/>
          <w:bCs/>
          <w:kern w:val="0"/>
          <w:sz w:val="36"/>
          <w:szCs w:val="36"/>
          <w:lang w:eastAsia="zh-CN"/>
        </w:rPr>
      </w:pPr>
    </w:p>
    <w:p>
      <w:pPr>
        <w:pStyle w:val="9"/>
        <w:adjustRightInd w:val="0"/>
        <w:snapToGrid w:val="0"/>
        <w:spacing w:line="460" w:lineRule="exact"/>
        <w:jc w:val="both"/>
        <w:rPr>
          <w:rFonts w:hint="eastAsia" w:ascii="仿宋" w:hAnsi="仿宋" w:eastAsia="仿宋" w:cstheme="minorEastAsia"/>
          <w:kern w:val="0"/>
          <w:sz w:val="28"/>
          <w:szCs w:val="28"/>
          <w:highlight w:val="none"/>
        </w:rPr>
      </w:pPr>
    </w:p>
    <w:p>
      <w:pPr>
        <w:widowControl/>
        <w:jc w:val="left"/>
        <w:rPr>
          <w:rFonts w:ascii="仿宋" w:hAnsi="仿宋" w:eastAsia="仿宋"/>
          <w:kern w:val="0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2234893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4ODgyNWIxMmIwZDJiZmEzZmZjMGFiOTg3YjRmMzAifQ=="/>
  </w:docVars>
  <w:rsids>
    <w:rsidRoot w:val="00C17241"/>
    <w:rsid w:val="000204A3"/>
    <w:rsid w:val="00022F3A"/>
    <w:rsid w:val="00026BDB"/>
    <w:rsid w:val="00044405"/>
    <w:rsid w:val="000524A6"/>
    <w:rsid w:val="00072D14"/>
    <w:rsid w:val="00161C50"/>
    <w:rsid w:val="001E2388"/>
    <w:rsid w:val="002710A6"/>
    <w:rsid w:val="0038537F"/>
    <w:rsid w:val="003E006C"/>
    <w:rsid w:val="00400C0C"/>
    <w:rsid w:val="0046181F"/>
    <w:rsid w:val="004A0021"/>
    <w:rsid w:val="004C4945"/>
    <w:rsid w:val="00562B7A"/>
    <w:rsid w:val="0058254C"/>
    <w:rsid w:val="005C5C72"/>
    <w:rsid w:val="006D09A3"/>
    <w:rsid w:val="00724B6A"/>
    <w:rsid w:val="00775065"/>
    <w:rsid w:val="007E17CE"/>
    <w:rsid w:val="007E7E71"/>
    <w:rsid w:val="007E7FB9"/>
    <w:rsid w:val="008A4A28"/>
    <w:rsid w:val="008D7D4E"/>
    <w:rsid w:val="008F1AD3"/>
    <w:rsid w:val="0098668A"/>
    <w:rsid w:val="00A076BF"/>
    <w:rsid w:val="00A30E55"/>
    <w:rsid w:val="00A763F5"/>
    <w:rsid w:val="00B4007E"/>
    <w:rsid w:val="00B76B84"/>
    <w:rsid w:val="00BD4C27"/>
    <w:rsid w:val="00C17241"/>
    <w:rsid w:val="00D12757"/>
    <w:rsid w:val="00D45D8D"/>
    <w:rsid w:val="00DA0C1B"/>
    <w:rsid w:val="00DA1643"/>
    <w:rsid w:val="00DA2F87"/>
    <w:rsid w:val="00E16A41"/>
    <w:rsid w:val="00E8729D"/>
    <w:rsid w:val="00EB1C0C"/>
    <w:rsid w:val="00F05E94"/>
    <w:rsid w:val="00FF753E"/>
    <w:rsid w:val="0119677B"/>
    <w:rsid w:val="01206010"/>
    <w:rsid w:val="02A1111E"/>
    <w:rsid w:val="03034482"/>
    <w:rsid w:val="0D132DD1"/>
    <w:rsid w:val="11C049F1"/>
    <w:rsid w:val="11C511D1"/>
    <w:rsid w:val="13D24C75"/>
    <w:rsid w:val="1840063A"/>
    <w:rsid w:val="1C0F2CE1"/>
    <w:rsid w:val="1C711B40"/>
    <w:rsid w:val="20CD03A5"/>
    <w:rsid w:val="222F59A7"/>
    <w:rsid w:val="24214375"/>
    <w:rsid w:val="2B110340"/>
    <w:rsid w:val="31832ACA"/>
    <w:rsid w:val="3862042D"/>
    <w:rsid w:val="4CD805F1"/>
    <w:rsid w:val="4FE614EB"/>
    <w:rsid w:val="50A224C3"/>
    <w:rsid w:val="551268DF"/>
    <w:rsid w:val="58CF7374"/>
    <w:rsid w:val="5DDE6FA2"/>
    <w:rsid w:val="63251ED3"/>
    <w:rsid w:val="64D64C87"/>
    <w:rsid w:val="66C67529"/>
    <w:rsid w:val="6795206A"/>
    <w:rsid w:val="680E74C0"/>
    <w:rsid w:val="682C350E"/>
    <w:rsid w:val="714F6012"/>
    <w:rsid w:val="741A35F5"/>
    <w:rsid w:val="7F1A5FD0"/>
    <w:rsid w:val="7F92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semiHidden/>
    <w:qFormat/>
    <w:uiPriority w:val="0"/>
    <w:pPr>
      <w:spacing w:line="840" w:lineRule="exact"/>
      <w:jc w:val="center"/>
    </w:pPr>
    <w:rPr>
      <w:rFonts w:ascii="Times New Roman" w:hAnsi="Times New Roman" w:cs="Times New Roman"/>
      <w:sz w:val="72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paragraph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fontstyle11"/>
    <w:basedOn w:val="7"/>
    <w:qFormat/>
    <w:uiPriority w:val="0"/>
    <w:rPr>
      <w:rFonts w:hint="default" w:ascii="仿宋" w:hAnsi="仿宋"/>
      <w:color w:val="000000"/>
      <w:sz w:val="24"/>
      <w:szCs w:val="24"/>
    </w:rPr>
  </w:style>
  <w:style w:type="character" w:customStyle="1" w:styleId="13">
    <w:name w:val="正文文本 字符"/>
    <w:basedOn w:val="7"/>
    <w:link w:val="2"/>
    <w:semiHidden/>
    <w:qFormat/>
    <w:uiPriority w:val="0"/>
    <w:rPr>
      <w:rFonts w:ascii="Times New Roman" w:hAnsi="Times New Roman" w:eastAsia="宋体" w:cs="Times New Roman"/>
      <w:sz w:val="7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217</Words>
  <Characters>1239</Characters>
  <Lines>10</Lines>
  <Paragraphs>2</Paragraphs>
  <TotalTime>1</TotalTime>
  <ScaleCrop>false</ScaleCrop>
  <LinksUpToDate>false</LinksUpToDate>
  <CharactersWithSpaces>1454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2022-10-21T02:19:00Z</dcterms:created>
  <dc:creator>Dell</dc:creator>
  <cp:lastModifiedBy>Lorna</cp:lastModifiedBy>
  <dcterms:modified xsi:type="dcterms:W3CDTF">2022-11-22T12:29:38Z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80F7F3406D6C4C26BC5622AA5BB98307</vt:lpwstr>
  </property>
</Properties>
</file>