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2"/>
          <w:sz w:val="25"/>
          <w:szCs w:val="25"/>
        </w:rPr>
        <w:t>附件1: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17" w:line="219" w:lineRule="auto"/>
        <w:ind w:left="415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7"/>
          <w:sz w:val="36"/>
          <w:szCs w:val="36"/>
        </w:rPr>
        <w:t>会</w:t>
      </w:r>
      <w:r>
        <w:rPr>
          <w:rFonts w:ascii="宋体" w:hAnsi="宋体" w:eastAsia="宋体" w:cs="宋体"/>
          <w:spacing w:val="-30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36"/>
          <w:szCs w:val="36"/>
        </w:rPr>
        <w:t>议</w:t>
      </w:r>
      <w:r>
        <w:rPr>
          <w:rFonts w:ascii="宋体" w:hAnsi="宋体" w:eastAsia="宋体" w:cs="宋体"/>
          <w:spacing w:val="-27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36"/>
          <w:szCs w:val="36"/>
        </w:rPr>
        <w:t>安</w:t>
      </w:r>
      <w:r>
        <w:rPr>
          <w:rFonts w:ascii="宋体" w:hAnsi="宋体" w:eastAsia="宋体" w:cs="宋体"/>
          <w:spacing w:val="-34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36"/>
          <w:szCs w:val="36"/>
        </w:rPr>
        <w:t>排</w:t>
      </w:r>
    </w:p>
    <w:p>
      <w:pPr>
        <w:spacing w:line="367" w:lineRule="auto"/>
        <w:rPr>
          <w:rFonts w:ascii="Arial"/>
          <w:sz w:val="21"/>
        </w:rPr>
      </w:pPr>
    </w:p>
    <w:p>
      <w:pPr>
        <w:spacing w:before="81" w:line="219" w:lineRule="auto"/>
        <w:ind w:left="678"/>
        <w:outlineLvl w:val="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1"/>
          <w:sz w:val="25"/>
          <w:szCs w:val="25"/>
        </w:rPr>
        <w:t>一</w:t>
      </w:r>
      <w:r>
        <w:rPr>
          <w:rFonts w:ascii="宋体" w:hAnsi="宋体" w:eastAsia="宋体" w:cs="宋体"/>
          <w:spacing w:val="-67"/>
          <w:sz w:val="25"/>
          <w:szCs w:val="25"/>
        </w:rPr>
        <w:t xml:space="preserve"> </w:t>
      </w:r>
      <w:r>
        <w:rPr>
          <w:rFonts w:ascii="宋体" w:hAnsi="宋体" w:eastAsia="宋体" w:cs="宋体"/>
          <w:b/>
          <w:bCs/>
          <w:spacing w:val="1"/>
          <w:sz w:val="25"/>
          <w:szCs w:val="25"/>
        </w:rPr>
        <w:t>、会议日程</w:t>
      </w:r>
    </w:p>
    <w:p/>
    <w:p>
      <w:pPr>
        <w:spacing w:line="51" w:lineRule="exact"/>
      </w:pPr>
    </w:p>
    <w:tbl>
      <w:tblPr>
        <w:tblStyle w:val="4"/>
        <w:tblW w:w="10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389"/>
        <w:gridCol w:w="1318"/>
        <w:gridCol w:w="7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94" w:type="dxa"/>
            <w:vAlign w:val="top"/>
          </w:tcPr>
          <w:p>
            <w:pPr>
              <w:spacing w:before="53" w:line="217" w:lineRule="auto"/>
              <w:ind w:left="185" w:righ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11月24日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(星期四)</w:t>
            </w:r>
          </w:p>
        </w:tc>
        <w:tc>
          <w:tcPr>
            <w:tcW w:w="8845" w:type="dxa"/>
            <w:gridSpan w:val="3"/>
            <w:vAlign w:val="top"/>
          </w:tcPr>
          <w:p>
            <w:pPr>
              <w:spacing w:before="162" w:line="219" w:lineRule="auto"/>
              <w:ind w:left="40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会议报到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185" w:righ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11月25日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(星期五)</w:t>
            </w:r>
          </w:p>
        </w:tc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7" w:line="217" w:lineRule="auto"/>
              <w:ind w:left="20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上午</w:t>
            </w:r>
          </w:p>
        </w:tc>
        <w:tc>
          <w:tcPr>
            <w:tcW w:w="8456" w:type="dxa"/>
            <w:gridSpan w:val="2"/>
            <w:vAlign w:val="top"/>
          </w:tcPr>
          <w:p>
            <w:pPr>
              <w:spacing w:before="87" w:line="219" w:lineRule="auto"/>
              <w:ind w:left="16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主持人：徐雄伟长三角民办高校教学发展联盟秘书处秘书长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202" w:right="214" w:firstLine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开幕式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9:00-9:40</w:t>
            </w:r>
          </w:p>
        </w:tc>
        <w:tc>
          <w:tcPr>
            <w:tcW w:w="7138" w:type="dxa"/>
            <w:vAlign w:val="top"/>
          </w:tcPr>
          <w:p>
            <w:pPr>
              <w:spacing w:before="87" w:line="220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0"/>
                <w:szCs w:val="20"/>
              </w:rPr>
              <w:t>领导致辞：</w:t>
            </w:r>
          </w:p>
          <w:p>
            <w:pPr>
              <w:spacing w:before="33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朱瑞庭上海建桥学院校长</w:t>
            </w:r>
          </w:p>
          <w:p>
            <w:pPr>
              <w:spacing w:before="1" w:line="203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季秋瑜上海市教育委员会民办教育管理处副处长</w:t>
            </w:r>
          </w:p>
          <w:p>
            <w:pPr>
              <w:spacing w:line="218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高德毅上海市民办教育协会会长</w:t>
            </w:r>
          </w:p>
          <w:p>
            <w:pPr>
              <w:spacing w:before="23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刘林中国民办教育协会会长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45" w:lineRule="auto"/>
              <w:ind w:left="151" w:right="164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主旨报告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9:40-12:10</w:t>
            </w:r>
          </w:p>
        </w:tc>
        <w:tc>
          <w:tcPr>
            <w:tcW w:w="7138" w:type="dxa"/>
            <w:vAlign w:val="top"/>
          </w:tcPr>
          <w:p>
            <w:pPr>
              <w:spacing w:before="148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1.努力建成产教融合型城市的探索和思考</w:t>
            </w:r>
          </w:p>
          <w:p>
            <w:pPr>
              <w:spacing w:before="14" w:line="219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束金龙上海市教育委员会高等教育处处长</w:t>
            </w:r>
          </w:p>
          <w:p>
            <w:pPr>
              <w:spacing w:before="9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2.数字时代深化产教融合、培养产业人才新思考</w:t>
            </w:r>
          </w:p>
          <w:p>
            <w:pPr>
              <w:spacing w:before="5" w:line="219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李萌研究员国家新型智库中国社会科学院——上海市人民政府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上海研究院</w:t>
            </w:r>
          </w:p>
          <w:p>
            <w:pPr>
              <w:spacing w:before="40" w:line="215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3.民办高校产教融合的若干思考</w:t>
            </w:r>
          </w:p>
          <w:p>
            <w:pPr>
              <w:spacing w:before="1" w:line="218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李进教授全国高职高专校长联席会议原主席上海师范大学原校长</w:t>
            </w:r>
          </w:p>
          <w:p>
            <w:pPr>
              <w:spacing w:before="20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4.开启促进产教融合发展新篇章——关于上海临港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产业大学的探索与思考</w:t>
            </w:r>
          </w:p>
          <w:p>
            <w:pPr>
              <w:spacing w:before="46" w:line="219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王春华临港集团产业大学校长</w:t>
            </w:r>
          </w:p>
          <w:p>
            <w:pPr>
              <w:spacing w:before="30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5.产业学院的内涵、职能与实践路径</w:t>
            </w:r>
          </w:p>
          <w:p>
            <w:pPr>
              <w:spacing w:before="6" w:line="219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潘海生教授天津大学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5" w:type="dxa"/>
            <w:gridSpan w:val="3"/>
            <w:vAlign w:val="top"/>
          </w:tcPr>
          <w:p>
            <w:pPr>
              <w:spacing w:before="94" w:line="219" w:lineRule="auto"/>
              <w:ind w:left="4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7" w:line="217" w:lineRule="auto"/>
              <w:ind w:left="1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下午</w:t>
            </w:r>
          </w:p>
        </w:tc>
        <w:tc>
          <w:tcPr>
            <w:tcW w:w="8456" w:type="dxa"/>
            <w:gridSpan w:val="2"/>
            <w:vAlign w:val="top"/>
          </w:tcPr>
          <w:p>
            <w:pPr>
              <w:spacing w:before="84" w:line="219" w:lineRule="auto"/>
              <w:ind w:left="26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主持人：杨俊和上海建桥学院副校长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分报告</w:t>
            </w:r>
          </w:p>
          <w:p>
            <w:pPr>
              <w:spacing w:before="86" w:line="184" w:lineRule="auto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13:30-16:00</w:t>
            </w:r>
          </w:p>
        </w:tc>
        <w:tc>
          <w:tcPr>
            <w:tcW w:w="7138" w:type="dxa"/>
            <w:vAlign w:val="top"/>
          </w:tcPr>
          <w:p>
            <w:pPr>
              <w:spacing w:before="132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1.产教融合——</w:t>
            </w:r>
            <w:r>
              <w:rPr>
                <w:rFonts w:ascii="宋体" w:hAnsi="宋体" w:eastAsia="宋体" w:cs="宋体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内涵和形式</w:t>
            </w:r>
          </w:p>
          <w:p>
            <w:pPr>
              <w:spacing w:before="25" w:line="218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王刚教授上海东海职业技术学院校长</w:t>
            </w:r>
          </w:p>
          <w:p>
            <w:pPr>
              <w:spacing w:line="218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2.基于2.5+0.5+1的服务外包人才产教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融合培养模式的探索与实践</w:t>
            </w:r>
          </w:p>
          <w:p>
            <w:pPr>
              <w:spacing w:before="16" w:line="219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应鹏展教授中国矿业大学徐海学院副校长</w:t>
            </w:r>
          </w:p>
          <w:p>
            <w:pPr>
              <w:spacing w:before="29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3.应用型本科院校产教融合的创新发展——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现代产业学院建设为契机</w:t>
            </w:r>
          </w:p>
          <w:p>
            <w:pPr>
              <w:spacing w:before="37" w:line="219" w:lineRule="auto"/>
              <w:ind w:left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张世伟教授安徽三联学院校长特别助理</w:t>
            </w:r>
          </w:p>
          <w:p>
            <w:pPr>
              <w:spacing w:before="19" w:line="215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4.创新“1+1+N”育英模式推进产教深度融合</w:t>
            </w:r>
          </w:p>
          <w:p>
            <w:pPr>
              <w:spacing w:before="1" w:line="219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罗妮娜副教授浙江育英职业技术学院教务处处长</w:t>
            </w:r>
          </w:p>
          <w:p>
            <w:pPr>
              <w:spacing w:before="8" w:line="219" w:lineRule="auto"/>
              <w:ind w:lef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5.依托现代产业学院构建深度产教融合的应用型人才培养生态</w:t>
            </w:r>
          </w:p>
          <w:p>
            <w:pPr>
              <w:spacing w:before="57" w:line="219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朱瑞庭教授上海建桥学院校长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5" w:type="dxa"/>
            <w:gridSpan w:val="3"/>
            <w:vAlign w:val="top"/>
          </w:tcPr>
          <w:p>
            <w:pPr>
              <w:spacing w:before="98" w:line="219" w:lineRule="auto"/>
              <w:ind w:left="4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晚餐</w:t>
            </w:r>
          </w:p>
        </w:tc>
      </w:tr>
    </w:tbl>
    <w:p>
      <w:pPr>
        <w:sectPr>
          <w:footerReference r:id="rId5" w:type="default"/>
          <w:pgSz w:w="11920" w:h="16840"/>
          <w:pgMar w:top="1431" w:right="935" w:bottom="2085" w:left="935" w:header="0" w:footer="1837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90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z w:val="25"/>
        <w:szCs w:val="25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DNhYzA4ZTA5OTMyZGYwZDNmZmQwMzM2ZGY1YTQifQ=="/>
  </w:docVars>
  <w:rsids>
    <w:rsidRoot w:val="4FB43C5D"/>
    <w:rsid w:val="4FB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2022-11-12T03:41:00Z</dcterms:created>
  <dc:creator>桃子</dc:creator>
  <cp:lastModifiedBy>桃子</cp:lastModifiedBy>
  <dcterms:modified xsi:type="dcterms:W3CDTF">2022-11-12T03:41:36Z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1C70ABC2C9954BD29D8C7C45118FD894</vt:lpwstr>
  </property>
</Properties>
</file>